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76"/>
          <w:szCs w:val="76"/>
        </w:rPr>
      </w:pPr>
      <w:r w:rsidDel="00000000" w:rsidR="00000000" w:rsidRPr="00000000">
        <w:rPr>
          <w:rFonts w:ascii="Times New Roman" w:cs="Times New Roman" w:eastAsia="Times New Roman" w:hAnsi="Times New Roman"/>
          <w:sz w:val="76"/>
          <w:szCs w:val="76"/>
          <w:rtl w:val="0"/>
        </w:rPr>
        <w:t xml:space="preserve">Międzywojewódzki Konkurs Wiedzy o Morzu 2026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b w:val="1"/>
          <w:bCs w:val="1"/>
          <w:color w:val="555555"/>
          <w:sz w:val="24"/>
          <w:szCs w:val="24"/>
          <w:shd w:fill="f9f9f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b w:val="1"/>
          <w:bCs w:val="1"/>
          <w:color w:val="555555"/>
          <w:sz w:val="24"/>
          <w:szCs w:val="24"/>
          <w:shd w:fill="f9f9f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54"/>
          <w:szCs w:val="54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555555"/>
          <w:sz w:val="24"/>
          <w:szCs w:val="24"/>
          <w:shd w:fill="f9f9f9" w:val="clear"/>
          <w:rtl w:val="0"/>
        </w:rPr>
        <w:t xml:space="preserve">BAŁTYK – GOSPODARKA MORSKA – REGION POŁUDNIOWY BAŁTYK – MARYNARKA WOJENNA – ŻEGLARSTWO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Serdecznie zapraszamy do udziału w kolejnej edycji prestiżowego “Konkursu Wiedzy o Morzu 2026 “, </w:t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organizowanym przez Związek Miast i Gmin Morskich. </w:t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Celem konkursu jest popularyzacja wiedzy o Morzu Bałtyckim, jego ekologii, historii i gospodarce , a także o bursztynie bałtyckim oraz atrakcjach turystycznych miast i gmin nadmorskich.</w:t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Konkurs odbywa się w trzech etapach:</w:t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szkolnym</w:t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półfinale wojewódzkim oraz</w:t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finale międzywojewódzkim,</w:t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który wyłoni zwycięzców w dwóch kategoriach wiekowych. Uczestnicy będą musieli wykazać się wiedzą na temat morza i nadmorskich miejscowości, odpowiadając na pytania testowe przygotowane przez organizatora.</w:t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Nagrody dla  najlepszych uczniów są bardzo atrakcyjne : sprzęt elektroniczny, sportowy oraz jednodniowy rejs po Zatoce Gdańskiej. Organizatorzy przewidują również dodatkowe wyróżnienia dla najlepszych uczestników.</w:t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Szczegóły i regulamin dostępne są u nauczycieli geografii</w:t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color w:val="555555"/>
          <w:sz w:val="24"/>
          <w:szCs w:val="24"/>
          <w:shd w:fill="f9f9f9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Zapraszamy do udziału</w:t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Danuta Sobiegraj</w:t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Aneta Gwiazda</w:t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Kornelia Skuczyńska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3xEUB56Np5ooUYXcCIBYDi7rOg==">CgMxLjA4AHIhMWJCdXdUNWowOVYyNkp5aGxYaU5fZlc5clNJdEttSlZ2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